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t>Watkins Glen Library Board of Trustees</w:t>
      </w:r>
    </w:p>
    <w:p>
      <w:pPr>
        <w:pStyle w:val="Normal"/>
        <w:jc w:val="center"/>
        <w:rPr/>
      </w:pPr>
      <w:r>
        <w:rPr/>
        <w:t>Minutes</w:t>
      </w:r>
    </w:p>
    <w:p>
      <w:pPr>
        <w:pStyle w:val="Normal"/>
        <w:jc w:val="center"/>
        <w:rPr/>
      </w:pPr>
      <w:r>
        <w:rPr/>
        <w:t>October 10, 2018</w:t>
      </w:r>
    </w:p>
    <w:p>
      <w:pPr>
        <w:pStyle w:val="Normal"/>
        <w:rPr/>
      </w:pPr>
      <w:r>
        <w:rPr/>
      </w:r>
    </w:p>
    <w:p>
      <w:pPr>
        <w:pStyle w:val="Normal"/>
        <w:rPr/>
      </w:pPr>
      <w:r>
        <w:rPr/>
        <w:t xml:space="preserve">The Watkins Gen Library Board of Trustees met at the public library on October 10, 2018.  Present were: Judith Phillips, Anthony Fraboni, Duke Argetsinger, Stacey Edwards, Maggie Field, Stephen Salino. </w:t>
      </w:r>
    </w:p>
    <w:p>
      <w:pPr>
        <w:pStyle w:val="Normal"/>
        <w:rPr/>
      </w:pPr>
      <w:r>
        <w:rPr/>
        <w:t>Minutes were approved as read.  Motion made to accept by Maggie Field, seconded by Duke.  All were in favor.</w:t>
      </w:r>
    </w:p>
    <w:p>
      <w:pPr>
        <w:pStyle w:val="Normal"/>
        <w:rPr/>
      </w:pPr>
      <w:r>
        <w:rPr/>
        <w:t xml:space="preserve">Treasurer’s reports were accepted for September.  Motion made by Tony to accept, seconded by Duke Argetsinger.  All were in favor.  </w:t>
      </w:r>
    </w:p>
    <w:p>
      <w:pPr>
        <w:pStyle w:val="Normal"/>
        <w:ind w:left="450" w:right="0" w:hanging="450"/>
        <w:rPr/>
      </w:pPr>
      <w:r>
        <w:rPr/>
        <w:tab/>
        <w:t>Judy is checking on the annual interest check from the endowment</w:t>
      </w:r>
    </w:p>
    <w:p>
      <w:pPr>
        <w:pStyle w:val="Normal"/>
        <w:ind w:left="450" w:right="0" w:hanging="450"/>
        <w:rPr>
          <w:i/>
        </w:rPr>
      </w:pPr>
      <w:r>
        <w:rPr/>
        <w:tab/>
        <w:t xml:space="preserve">Stephen was going to follow up with STLS regarding contractual billing.  </w:t>
      </w:r>
      <w:r>
        <w:rPr>
          <w:i/>
        </w:rPr>
        <w:t>Stephen did follow up—they bill in February.</w:t>
      </w:r>
    </w:p>
    <w:p>
      <w:pPr>
        <w:pStyle w:val="Normal"/>
        <w:rPr/>
      </w:pPr>
      <w:r>
        <w:rPr/>
        <w:t>Director’s Report</w:t>
      </w:r>
    </w:p>
    <w:p>
      <w:pPr>
        <w:pStyle w:val="ListParagraph"/>
        <w:numPr>
          <w:ilvl w:val="0"/>
          <w:numId w:val="1"/>
        </w:numPr>
        <w:rPr/>
      </w:pPr>
      <w:r>
        <w:rPr/>
        <w:t>Reading programs are starting up October 18 this year (versus begin of September last year).  This makes numbers look bad for 2018 versus 2017.</w:t>
      </w:r>
    </w:p>
    <w:p>
      <w:pPr>
        <w:pStyle w:val="ListParagraph"/>
        <w:numPr>
          <w:ilvl w:val="0"/>
          <w:numId w:val="1"/>
        </w:numPr>
        <w:rPr/>
      </w:pPr>
      <w:r>
        <w:rPr/>
        <w:t>Carrie from SCSEP is working out well.  Stephen will send a summary to the trustees regarding qualifications for work under that program.  He will post at the library as well.</w:t>
      </w:r>
    </w:p>
    <w:p>
      <w:pPr>
        <w:pStyle w:val="ListParagraph"/>
        <w:numPr>
          <w:ilvl w:val="0"/>
          <w:numId w:val="1"/>
        </w:numPr>
        <w:rPr/>
      </w:pPr>
      <w:r>
        <w:rPr/>
        <w:t>Trane Service agreement renewed.  Stephen will check on whether they also service the IMRRC humidifier.</w:t>
      </w:r>
    </w:p>
    <w:p>
      <w:pPr>
        <w:pStyle w:val="ListParagraph"/>
        <w:numPr>
          <w:ilvl w:val="0"/>
          <w:numId w:val="1"/>
        </w:numPr>
        <w:rPr/>
      </w:pPr>
      <w:r>
        <w:rPr/>
        <w:t>Stephen is working on the handbook and sexual harassment policy.  He will also send out the mission statement he found that we don’t believe was approved by the trustees.</w:t>
      </w:r>
    </w:p>
    <w:p>
      <w:pPr>
        <w:pStyle w:val="ListParagraph"/>
        <w:numPr>
          <w:ilvl w:val="0"/>
          <w:numId w:val="1"/>
        </w:numPr>
        <w:rPr/>
      </w:pPr>
      <w:r>
        <w:rPr/>
        <w:t>Montour Falls will advertise their story hours via flyers distributed at Watkins Glen Elementary School.  The flyers should also mention Watkins Glen’s story hours.</w:t>
      </w:r>
    </w:p>
    <w:p>
      <w:pPr>
        <w:pStyle w:val="ListParagraph"/>
        <w:numPr>
          <w:ilvl w:val="0"/>
          <w:numId w:val="1"/>
        </w:numPr>
        <w:rPr/>
      </w:pPr>
      <w:r>
        <w:rPr/>
        <w:t>Stephen thanked Hank Kimball for landscaping work around IMRCC.</w:t>
      </w:r>
    </w:p>
    <w:p>
      <w:pPr>
        <w:pStyle w:val="ListParagraph"/>
        <w:numPr>
          <w:ilvl w:val="0"/>
          <w:numId w:val="1"/>
        </w:numPr>
        <w:rPr/>
      </w:pPr>
      <w:r>
        <w:rPr/>
        <w:t>Stephen is going to contact Perfect Cut about trimming trees and mulching.</w:t>
      </w:r>
    </w:p>
    <w:p>
      <w:pPr>
        <w:pStyle w:val="ListParagraph"/>
        <w:numPr>
          <w:ilvl w:val="0"/>
          <w:numId w:val="1"/>
        </w:numPr>
        <w:rPr/>
      </w:pPr>
      <w:r>
        <w:rPr/>
        <w:t>Harassment training will be annually required for all involved with the library.  It needs to be interactive training, we can use the school’s online sessions and hope to be able to roll in with the school for interactive sessions.  Stephen has been in touch with Gayle Sedlack.  STLS will advise us of actual deadlines and requirements.</w:t>
      </w:r>
    </w:p>
    <w:p>
      <w:pPr>
        <w:pStyle w:val="Normal"/>
        <w:rPr/>
      </w:pPr>
      <w:r>
        <w:rPr/>
        <w:t>Schuyler County Historical Society requested the loan of the library’s Capt. James Hope painting for a special exhibit at the Brick Tavern Museum November to February. They would insure and transport the painting.  A motion was made by Duke to loan the painting.  Seconded by Maggie.  All were in favor.</w:t>
      </w:r>
    </w:p>
    <w:p>
      <w:pPr>
        <w:pStyle w:val="Normal"/>
        <w:rPr/>
      </w:pPr>
      <w:r>
        <w:rPr/>
        <w:t>Judy and Stephen attended the STLS conference yesterday and reported it was good.</w:t>
      </w:r>
    </w:p>
    <w:p>
      <w:pPr>
        <w:pStyle w:val="Normal"/>
        <w:rPr/>
      </w:pPr>
      <w:r>
        <w:rPr/>
        <w:t>Stephen encouraged all trustees to attend the NYLA conference.  It is in Rochester this year Nov 7 to 10.  Stephen will be going.</w:t>
      </w:r>
    </w:p>
    <w:p>
      <w:pPr>
        <w:pStyle w:val="Normal"/>
        <w:rPr/>
      </w:pPr>
      <w:r>
        <w:rPr/>
        <w:t>The trustees commended Judy on her upcoming induction into the Schuyler County Hall of Fame.  Stephen and a library squad will be attending the induction to support Judy.</w:t>
      </w:r>
    </w:p>
    <w:p>
      <w:pPr>
        <w:pStyle w:val="Normal"/>
        <w:rPr/>
      </w:pPr>
      <w:r>
        <w:rPr/>
        <w:t>Stephen will follow up with Glenda Gephart, she volunteered to interview Stephen for a press release.</w:t>
      </w:r>
    </w:p>
    <w:p>
      <w:pPr>
        <w:pStyle w:val="Normal"/>
        <w:rPr/>
      </w:pPr>
      <w:r>
        <w:rPr/>
        <w:t>There was a discussion of the FOWL newsletter and advertising in general.</w:t>
      </w:r>
    </w:p>
    <w:p>
      <w:pPr>
        <w:pStyle w:val="ListParagraph"/>
        <w:numPr>
          <w:ilvl w:val="0"/>
          <w:numId w:val="2"/>
        </w:numPr>
        <w:rPr/>
      </w:pPr>
      <w:r>
        <w:rPr/>
        <w:t>Stephen will talk to FOWL about helping out on the newsletter and hopefully getting one out sooner than the January scheduled edition.</w:t>
      </w:r>
    </w:p>
    <w:p>
      <w:pPr>
        <w:pStyle w:val="ListParagraph"/>
        <w:numPr>
          <w:ilvl w:val="0"/>
          <w:numId w:val="2"/>
        </w:numPr>
        <w:rPr/>
      </w:pPr>
      <w:r>
        <w:rPr/>
        <w:t>Stephen is exploring other avenues for advertising.</w:t>
      </w:r>
    </w:p>
    <w:p>
      <w:pPr>
        <w:pStyle w:val="Normal"/>
        <w:rPr/>
      </w:pPr>
      <w:r>
        <w:rPr/>
        <w:t xml:space="preserve">Next meeting is currently scheduled for November 14, 2018 at 4:15pm.  Minutes submitted by Stacey Edwards, </w:t>
      </w:r>
      <w:bookmarkStart w:id="0" w:name="_GoBack"/>
      <w:bookmarkEnd w:id="0"/>
      <w:r>
        <w:rPr/>
        <w:t>Secretary.</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676b34"/>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2018-10-17T22:25:00Z</dcterms:created>
  <dc:creator>Stacey A. Edwards</dc:creator>
  <dc:language>es-ES</dc:language>
  <cp:lastModifiedBy>Stacey A. Edwards</cp:lastModifiedBy>
  <dcterms:modified xsi:type="dcterms:W3CDTF">2018-10-17T23:54:00Z</dcterms:modified>
  <cp:revision>4</cp:revision>
</cp:coreProperties>
</file>